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DF02A" w14:textId="77777777" w:rsidR="0084190C" w:rsidRPr="0084190C" w:rsidRDefault="0084190C" w:rsidP="0084190C">
      <w:pPr>
        <w:spacing w:before="150" w:after="300" w:line="240" w:lineRule="auto"/>
        <w:jc w:val="both"/>
        <w:outlineLvl w:val="2"/>
        <w:rPr>
          <w:rFonts w:ascii="Times New Roman" w:eastAsia="Times New Roman" w:hAnsi="Times New Roman" w:cs="Times New Roman"/>
          <w:color w:val="282A2C"/>
          <w:sz w:val="36"/>
          <w:szCs w:val="36"/>
          <w:lang w:eastAsia="tr-TR"/>
        </w:rPr>
      </w:pPr>
      <w:r w:rsidRPr="0084190C">
        <w:rPr>
          <w:rFonts w:ascii="Times New Roman" w:eastAsia="Times New Roman" w:hAnsi="Times New Roman" w:cs="Times New Roman"/>
          <w:color w:val="282A2C"/>
          <w:sz w:val="36"/>
          <w:szCs w:val="36"/>
          <w:lang w:eastAsia="tr-TR"/>
        </w:rPr>
        <w:t>BİTİRME ÖDEVİ YAZIM KILAVUZU</w:t>
      </w:r>
    </w:p>
    <w:p w14:paraId="72D32969" w14:textId="77777777" w:rsidR="0084190C" w:rsidRPr="0084190C" w:rsidRDefault="0084190C" w:rsidP="0084190C">
      <w:pPr>
        <w:spacing w:after="300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4190C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BİTİRME ÇALIŞMALARINDA %25 BENZERLİK ORANI DİKKATE ALINACAKTIR.</w:t>
      </w:r>
    </w:p>
    <w:p w14:paraId="29E89D27" w14:textId="77777777" w:rsidR="0084190C" w:rsidRDefault="0084190C" w:rsidP="00922B45">
      <w:pPr>
        <w:spacing w:after="300" w:line="240" w:lineRule="auto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Ödevler aşağıdaki kurallar dâhilinde yazılacaktır.</w:t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1- Herhangi bir Word programında</w:t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2- Times New Roman karakterinde</w:t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3- 1,5 satır aralıklı</w:t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4- Sağ ve soldan otomatik düzenlenerek, kenarlıklar sol taraf 4 cm diğer kenarlar 3 cm olacak şekilde düzenlenecektir</w:t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5- Sayfa nolu olarak</w:t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6- Ödevlerin</w:t>
      </w:r>
      <w:r w:rsidR="004200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boyutu makale formatında</w:t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yazılan konunu</w:t>
      </w:r>
      <w:r w:rsidR="004200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 özelliğine göre 15-20 sayfa arası olmalıdır (k</w:t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aynakça, kapak ve ekler hariç)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7- Metin için 12 punto, dipnotlar için 10 punto kullanılacaktır</w:t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  <w:t>8- Paragraflar arasında bir satır boşluk bırakılacaktır ve pa</w:t>
      </w:r>
      <w:r w:rsidR="004200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ragraf girintisi olmayacaktır.</w:t>
      </w:r>
      <w:r w:rsidR="004200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="004200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9</w:t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 Kaynakça ve dipnotlar, kaynakça ve dipnot yazım kurallarına göre </w:t>
      </w:r>
      <w:r w:rsidR="004200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(aşağıda) </w:t>
      </w:r>
      <w:r w:rsidRPr="00841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yapılacaktır. Dipnotlarda satır aralığı 1 olacaktır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7B9CA6BE" w14:textId="77777777" w:rsidR="0084190C" w:rsidRPr="0084190C" w:rsidRDefault="0084190C" w:rsidP="0084190C">
      <w:pPr>
        <w:spacing w:after="0" w:line="435" w:lineRule="atLeast"/>
        <w:jc w:val="both"/>
        <w:outlineLvl w:val="2"/>
        <w:rPr>
          <w:rFonts w:ascii="Roboto" w:eastAsia="Times New Roman" w:hAnsi="Roboto" w:cs="Times New Roman"/>
          <w:color w:val="1F1F1F"/>
          <w:spacing w:val="15"/>
          <w:sz w:val="27"/>
          <w:szCs w:val="27"/>
          <w:lang w:eastAsia="tr-TR"/>
        </w:rPr>
      </w:pPr>
      <w:r w:rsidRPr="0084190C">
        <w:rPr>
          <w:rFonts w:ascii="Roboto" w:eastAsia="Times New Roman" w:hAnsi="Roboto" w:cs="Times New Roman"/>
          <w:b/>
          <w:bCs/>
          <w:color w:val="1F1F1F"/>
          <w:spacing w:val="15"/>
          <w:sz w:val="27"/>
          <w:szCs w:val="27"/>
          <w:lang w:eastAsia="tr-TR"/>
        </w:rPr>
        <w:t>DİPNOT YAZIM KILAVUZU</w:t>
      </w:r>
    </w:p>
    <w:p w14:paraId="43B5C8E0" w14:textId="77777777" w:rsidR="0084190C" w:rsidRPr="0084190C" w:rsidRDefault="0084190C" w:rsidP="0084190C">
      <w:pPr>
        <w:spacing w:after="300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4190C">
        <w:rPr>
          <w:rFonts w:ascii="Georgia" w:eastAsia="Times New Roman" w:hAnsi="Georgia" w:cs="Helvetica"/>
          <w:b/>
          <w:bCs/>
          <w:i/>
          <w:iCs/>
          <w:color w:val="696969"/>
          <w:sz w:val="20"/>
          <w:szCs w:val="20"/>
          <w:lang w:eastAsia="tr-TR"/>
        </w:rPr>
        <w:t>Örnekler...</w:t>
      </w:r>
    </w:p>
    <w:p w14:paraId="2FE80AF9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b/>
          <w:bCs/>
          <w:color w:val="000000"/>
          <w:spacing w:val="8"/>
          <w:sz w:val="21"/>
          <w:szCs w:val="21"/>
          <w:lang w:eastAsia="tr-TR"/>
        </w:rPr>
        <w:t>Tek yazarlı kitap</w:t>
      </w:r>
    </w:p>
    <w:p w14:paraId="73F9C4E0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Çağrı Erhan, </w:t>
      </w:r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>Türk-Amerikan İlişkilerinin Tarihsel Kökenleri, </w:t>
      </w: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Ankara, İmge Kitabevi, 2001, s. 55.</w:t>
      </w:r>
    </w:p>
    <w:p w14:paraId="5002BE15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b/>
          <w:bCs/>
          <w:color w:val="000000"/>
          <w:spacing w:val="8"/>
          <w:sz w:val="21"/>
          <w:szCs w:val="21"/>
          <w:lang w:eastAsia="tr-TR"/>
        </w:rPr>
        <w:t>Tek yazarlı makale</w:t>
      </w:r>
    </w:p>
    <w:p w14:paraId="14431D73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Rebecca Davies, “African Diasporas, Development and the Politics of Context”, </w:t>
      </w:r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>Third World Quarterly, </w:t>
      </w: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Cilt 33, No 1, 2012, s. 91-108.</w:t>
      </w:r>
    </w:p>
    <w:p w14:paraId="6DCD74E1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b/>
          <w:bCs/>
          <w:color w:val="000000"/>
          <w:spacing w:val="8"/>
          <w:sz w:val="21"/>
          <w:szCs w:val="21"/>
          <w:lang w:eastAsia="tr-TR"/>
        </w:rPr>
        <w:t>İki yazarlı kitap</w:t>
      </w:r>
    </w:p>
    <w:p w14:paraId="7E09CD1A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Gülten Kazgan ve Natalya Ulçenko, </w:t>
      </w:r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>Dünden Bugüne Türkiye ve Rusya</w:t>
      </w: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, İstanbul, Bilgi, 2003, s. 32.</w:t>
      </w:r>
    </w:p>
    <w:p w14:paraId="590E57E7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b/>
          <w:bCs/>
          <w:color w:val="000000"/>
          <w:spacing w:val="8"/>
          <w:sz w:val="21"/>
          <w:szCs w:val="21"/>
          <w:lang w:eastAsia="tr-TR"/>
        </w:rPr>
        <w:t>İki yazarlı makale</w:t>
      </w:r>
    </w:p>
    <w:p w14:paraId="164F23B2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Thomas G. Mahnken ve James R. FitzSimonds, “Revolutionary Ambivalance: Understanding Officer Attitudes Toward Transformation”, </w:t>
      </w:r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>International Security</w:t>
      </w: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, Cilt 28, No 2, 2003, s. 122-135.</w:t>
      </w:r>
    </w:p>
    <w:p w14:paraId="751910EB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b/>
          <w:bCs/>
          <w:color w:val="000000"/>
          <w:spacing w:val="8"/>
          <w:sz w:val="21"/>
          <w:szCs w:val="21"/>
          <w:lang w:eastAsia="tr-TR"/>
        </w:rPr>
        <w:t>İkiden fazla yazarlı kitap</w:t>
      </w:r>
    </w:p>
    <w:p w14:paraId="5DAAFC7C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lastRenderedPageBreak/>
        <w:t>Mehmet Gönlübol et al., </w:t>
      </w:r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>Olaylarla Türk Dış Politikası, 1919-1995</w:t>
      </w: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, Ankara, Siyasal Kitabevi, 1996, s. 129.</w:t>
      </w:r>
    </w:p>
    <w:p w14:paraId="03A4F74B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b/>
          <w:bCs/>
          <w:color w:val="000000"/>
          <w:spacing w:val="8"/>
          <w:sz w:val="21"/>
          <w:szCs w:val="21"/>
          <w:lang w:eastAsia="tr-TR"/>
        </w:rPr>
        <w:t>İkiden fazla yazarlı makale</w:t>
      </w:r>
    </w:p>
    <w:p w14:paraId="6AAFAE58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David Dranove et al., “Is More Information Better? The Effects of ‘Report Cards’ on Health Care Providers”, </w:t>
      </w:r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>Journal of Political Economy</w:t>
      </w: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, Cilt 11, No 3, 2003, s. 25.</w:t>
      </w:r>
    </w:p>
    <w:p w14:paraId="70C0455A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b/>
          <w:bCs/>
          <w:color w:val="000000"/>
          <w:spacing w:val="8"/>
          <w:sz w:val="21"/>
          <w:szCs w:val="21"/>
          <w:lang w:eastAsia="tr-TR"/>
        </w:rPr>
        <w:t>Kitapta makale </w:t>
      </w:r>
    </w:p>
    <w:p w14:paraId="1B31704E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Joseph Turow, “A Mass Communication Perspective on Entertainment Industries”, James Curan ve Michael Gurevitch (der.), </w:t>
      </w:r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>Mass Media and Society</w:t>
      </w: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, Londra, Edward Arnold, 1991, s. 160-167.</w:t>
      </w:r>
    </w:p>
    <w:p w14:paraId="52AE154F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b/>
          <w:bCs/>
          <w:color w:val="000000"/>
          <w:spacing w:val="8"/>
          <w:sz w:val="21"/>
          <w:szCs w:val="21"/>
          <w:lang w:eastAsia="tr-TR"/>
        </w:rPr>
        <w:t>Çeviri kitap/makale</w:t>
      </w:r>
    </w:p>
    <w:p w14:paraId="7B7461A5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Meltem Müftüler Baç, </w:t>
      </w:r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>Türkiye ve AB: Soğuk Savaş Sonrası İlişkiler</w:t>
      </w: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, çev. Simten Coşar, İstanbul, Alfa, 2001, s. 41.</w:t>
      </w:r>
    </w:p>
    <w:p w14:paraId="3AD2F100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b/>
          <w:bCs/>
          <w:color w:val="000000"/>
          <w:spacing w:val="8"/>
          <w:sz w:val="21"/>
          <w:szCs w:val="21"/>
          <w:lang w:eastAsia="tr-TR"/>
        </w:rPr>
        <w:t>Gazete yazısı </w:t>
      </w:r>
    </w:p>
    <w:p w14:paraId="497462CB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Hasan Cemal, “Fiyasko ve Çıkış Yolu”, </w:t>
      </w:r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>Milliyet</w:t>
      </w: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, 18 Aralık 2003, s. 7.</w:t>
      </w:r>
    </w:p>
    <w:p w14:paraId="10FEDEC4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b/>
          <w:bCs/>
          <w:color w:val="000000"/>
          <w:spacing w:val="8"/>
          <w:sz w:val="21"/>
          <w:szCs w:val="21"/>
          <w:lang w:eastAsia="tr-TR"/>
        </w:rPr>
        <w:t>Yazarı belli olmayan gazete yazıları</w:t>
      </w:r>
    </w:p>
    <w:p w14:paraId="1CB4B097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“Başbakan Washington Yolcusu”, </w:t>
      </w:r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>Cumhuriyet</w:t>
      </w: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, 22 Aralık 2003, s. 8.</w:t>
      </w:r>
    </w:p>
    <w:p w14:paraId="5AE74AD9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b/>
          <w:bCs/>
          <w:color w:val="000000"/>
          <w:spacing w:val="8"/>
          <w:sz w:val="21"/>
          <w:szCs w:val="21"/>
          <w:lang w:eastAsia="tr-TR"/>
        </w:rPr>
        <w:t>Yazarı belli olmayan resmi ya da özel yayınlar, raporlar vb. </w:t>
      </w:r>
    </w:p>
    <w:p w14:paraId="762F574C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>Enerji Teknolojileri Politikası Çalışma Grubu Raporu</w:t>
      </w: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, Ankara, TÜBİTAK, Mayıs 1998, s. 35.</w:t>
      </w:r>
    </w:p>
    <w:p w14:paraId="1134F11A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b/>
          <w:bCs/>
          <w:color w:val="000000"/>
          <w:spacing w:val="8"/>
          <w:sz w:val="21"/>
          <w:szCs w:val="21"/>
          <w:lang w:eastAsia="tr-TR"/>
        </w:rPr>
        <w:t>Arşiv belgeleri </w:t>
      </w:r>
    </w:p>
    <w:p w14:paraId="37123AE7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>Başbakanlık Cumhuriyet Arşivi</w:t>
      </w: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, Başbakanlık Hususi Kalem, 33218, 10 Aralık 1943.</w:t>
      </w:r>
    </w:p>
    <w:p w14:paraId="516A7C32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b/>
          <w:bCs/>
          <w:color w:val="000000"/>
          <w:spacing w:val="8"/>
          <w:sz w:val="21"/>
          <w:szCs w:val="21"/>
          <w:lang w:eastAsia="tr-TR"/>
        </w:rPr>
        <w:t>Yüksek Lisans/Doktora tezleri </w:t>
      </w:r>
    </w:p>
    <w:p w14:paraId="7D2B608E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Mustafa Pulat, </w:t>
      </w:r>
      <w:r w:rsidRPr="0084190C">
        <w:rPr>
          <w:rFonts w:ascii="Roboto" w:eastAsia="Times New Roman" w:hAnsi="Roboto" w:cs="Times New Roman"/>
          <w:i/>
          <w:iCs/>
          <w:color w:val="000000"/>
          <w:spacing w:val="8"/>
          <w:sz w:val="21"/>
          <w:szCs w:val="21"/>
          <w:lang w:eastAsia="tr-TR"/>
        </w:rPr>
        <w:t>Avrupa Güvenlik ve Savunma Politikası: Türkiye'nin Avrupa Savunmasındaki Geleceği, </w:t>
      </w: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Yayınlanmamış Yüksek Lisans Tezi, Ankara, Gazi Üniversitesi, Sosyal Bilimler Enstitüsü, 2002, s. 10.</w:t>
      </w:r>
    </w:p>
    <w:p w14:paraId="042411FD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b/>
          <w:bCs/>
          <w:color w:val="000000"/>
          <w:spacing w:val="8"/>
          <w:sz w:val="21"/>
          <w:szCs w:val="21"/>
          <w:lang w:eastAsia="tr-TR"/>
        </w:rPr>
        <w:t>Internet’ten alınan kaynaklar</w:t>
      </w:r>
    </w:p>
    <w:p w14:paraId="76D2C7AF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Beril Dedeoğlu, “Değişen Dünyada Değişen Türkiye”, 10 Ekim 2009, http://www.sde.org.tr/tr/haberler/328/degisen-dunyada-degisen-turkiye.aspx (Erişim Tarihi 28 Ocak 2017).</w:t>
      </w:r>
    </w:p>
    <w:p w14:paraId="0F438E4C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b/>
          <w:bCs/>
          <w:color w:val="000000"/>
          <w:spacing w:val="8"/>
          <w:sz w:val="21"/>
          <w:szCs w:val="21"/>
          <w:lang w:eastAsia="tr-TR"/>
        </w:rPr>
        <w:t>Kişisel görüşme</w:t>
      </w:r>
    </w:p>
    <w:p w14:paraId="2DB6A7B1" w14:textId="77777777" w:rsidR="0084190C" w:rsidRPr="0084190C" w:rsidRDefault="0084190C" w:rsidP="0084190C">
      <w:pPr>
        <w:spacing w:after="150" w:line="240" w:lineRule="auto"/>
        <w:jc w:val="both"/>
        <w:rPr>
          <w:rFonts w:ascii="Roboto" w:eastAsia="Times New Roman" w:hAnsi="Roboto" w:cs="Times New Roman"/>
          <w:color w:val="888888"/>
          <w:spacing w:val="8"/>
          <w:sz w:val="21"/>
          <w:szCs w:val="21"/>
          <w:lang w:eastAsia="tr-TR"/>
        </w:rPr>
      </w:pPr>
      <w:r w:rsidRPr="0084190C">
        <w:rPr>
          <w:rFonts w:ascii="Roboto" w:eastAsia="Times New Roman" w:hAnsi="Roboto" w:cs="Times New Roman"/>
          <w:color w:val="000000"/>
          <w:spacing w:val="8"/>
          <w:sz w:val="21"/>
          <w:szCs w:val="21"/>
          <w:lang w:eastAsia="tr-TR"/>
        </w:rPr>
        <w:t>İlber Ortaylı, İstanbul, 10 Ekim 2017, kişisel görüşme.</w:t>
      </w:r>
    </w:p>
    <w:p w14:paraId="534BFFFA" w14:textId="77777777" w:rsidR="00896DFB" w:rsidRDefault="00896DFB"/>
    <w:sectPr w:rsidR="00896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90C"/>
    <w:rsid w:val="00420092"/>
    <w:rsid w:val="0084190C"/>
    <w:rsid w:val="00845617"/>
    <w:rsid w:val="00896DFB"/>
    <w:rsid w:val="0092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E517"/>
  <w15:chartTrackingRefBased/>
  <w15:docId w15:val="{D30DC77B-ABF2-4F25-B7FD-F210304F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8419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4190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4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4190C"/>
    <w:rPr>
      <w:b/>
      <w:bCs/>
    </w:rPr>
  </w:style>
  <w:style w:type="character" w:styleId="Vurgu">
    <w:name w:val="Emphasis"/>
    <w:basedOn w:val="VarsaylanParagrafYazTipi"/>
    <w:uiPriority w:val="20"/>
    <w:qFormat/>
    <w:rsid w:val="008419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3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450</Words>
  <Characters>2570</Characters>
  <Application>Microsoft Office Word</Application>
  <DocSecurity>0</DocSecurity>
  <Lines>21</Lines>
  <Paragraphs>6</Paragraphs>
  <ScaleCrop>false</ScaleCrop>
  <Company>SAKARYA UNIVERSITESI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Cahit SAU</dc:creator>
  <cp:keywords/>
  <dc:description/>
  <cp:lastModifiedBy>serkan yavuz</cp:lastModifiedBy>
  <cp:revision>6</cp:revision>
  <dcterms:created xsi:type="dcterms:W3CDTF">2021-12-28T13:49:00Z</dcterms:created>
  <dcterms:modified xsi:type="dcterms:W3CDTF">2024-05-09T13:37:00Z</dcterms:modified>
</cp:coreProperties>
</file>